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91" w:rsidRDefault="00AD3B6F" w:rsidP="000951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кафедры неврологии, нейрохирургии и медицинской генетики КГМУ</w:t>
      </w:r>
    </w:p>
    <w:p w:rsidR="00AD3B6F" w:rsidRDefault="00AD3B6F" w:rsidP="000951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1-й квартал 2018 г.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95164" w:rsidRPr="00450B4D" w:rsidTr="00B23147">
        <w:tc>
          <w:tcPr>
            <w:tcW w:w="3408" w:type="dxa"/>
            <w:vMerge w:val="restart"/>
          </w:tcPr>
          <w:p w:rsidR="00095164" w:rsidRPr="00095164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B22C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25664">
              <w:rPr>
                <w:rFonts w:ascii="Times New Roman" w:hAnsi="Times New Roman"/>
                <w:sz w:val="24"/>
                <w:szCs w:val="24"/>
              </w:rPr>
              <w:t>8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Default="008118D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Залялова З.А., Хафизова И.Ф., Хаятова З.Г. Патофизиологические основы реабилитации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цервикальной дистонии. // Фарматека. – 2017. - № 15. – С. 66-74</w:t>
            </w:r>
            <w:r w:rsidR="009C37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3746" w:rsidRPr="00095164" w:rsidRDefault="009C3746" w:rsidP="003F68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ИФ=0,403</w:t>
            </w:r>
            <w:r w:rsidR="003F684B">
              <w:rPr>
                <w:rFonts w:ascii="Times New Roman" w:hAnsi="Times New Roman"/>
                <w:sz w:val="24"/>
                <w:szCs w:val="24"/>
              </w:rPr>
              <w:t xml:space="preserve"> – статья вышла в конце декабря 2017 г., поэтому в отчет за 4-й квартал 2017 г. не вошла.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proofErr w:type="gramStart"/>
            <w:r w:rsidR="001F275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="001F275F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B23147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6429D2">
        <w:trPr>
          <w:trHeight w:val="1378"/>
        </w:trPr>
        <w:tc>
          <w:tcPr>
            <w:tcW w:w="6048" w:type="dxa"/>
            <w:gridSpan w:val="2"/>
          </w:tcPr>
          <w:p w:rsidR="00874BE8" w:rsidRPr="008638C3" w:rsidRDefault="00874BE8" w:rsidP="008638C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2566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квартал 2018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AF30B5" w:rsidRDefault="00AF30B5" w:rsidP="00AF30B5">
            <w:pPr>
              <w:numPr>
                <w:ilvl w:val="0"/>
                <w:numId w:val="1"/>
              </w:numPr>
              <w:spacing w:after="0"/>
              <w:ind w:left="48"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Нейрофорум «Неделя неврологии в Казани-20 18»: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Всероссийская (с международным участием) научно-практическая конференция «Бехтеревские чтения-2018»;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Научная конференция молодых ученых – «Будущее неврологии». 12-15 февраля 2018 г.</w:t>
            </w:r>
          </w:p>
          <w:p w:rsidR="00AF30B5" w:rsidRDefault="00AF30B5" w:rsidP="00AF30B5">
            <w:pPr>
              <w:spacing w:after="0"/>
              <w:ind w:left="331" w:firstLine="0"/>
              <w:rPr>
                <w:rFonts w:ascii="Times New Roman" w:hAnsi="Times New Roman"/>
                <w:sz w:val="24"/>
                <w:szCs w:val="24"/>
              </w:rPr>
            </w:pPr>
            <w:r w:rsidRPr="00AF30B5">
              <w:rPr>
                <w:rFonts w:ascii="Times New Roman" w:hAnsi="Times New Roman"/>
                <w:b/>
                <w:sz w:val="24"/>
                <w:szCs w:val="24"/>
              </w:rPr>
              <w:t>Проф. Э.З. Якупов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оргкомитета; </w:t>
            </w:r>
          </w:p>
          <w:p w:rsidR="00AF30B5" w:rsidRDefault="00AF30B5" w:rsidP="00AF30B5">
            <w:pPr>
              <w:spacing w:after="0"/>
              <w:ind w:left="33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Доклад </w:t>
            </w:r>
            <w:r w:rsidRPr="009A1DFD">
              <w:rPr>
                <w:rFonts w:ascii="Times New Roman" w:hAnsi="Times New Roman"/>
                <w:sz w:val="24"/>
                <w:szCs w:val="24"/>
              </w:rPr>
              <w:t>«Неврология: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Л.О. Даркшевича до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ней: куда мы идем?»</w:t>
            </w:r>
          </w:p>
          <w:p w:rsidR="009A1DFD" w:rsidRDefault="009A1DFD" w:rsidP="00AF30B5">
            <w:pPr>
              <w:spacing w:after="0"/>
              <w:ind w:left="33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Доклад </w:t>
            </w:r>
            <w:r w:rsidRPr="009A1DFD">
              <w:rPr>
                <w:rFonts w:ascii="Times New Roman" w:hAnsi="Times New Roman"/>
                <w:sz w:val="24"/>
                <w:szCs w:val="24"/>
              </w:rPr>
              <w:t>«Контроверсии в неврологии – достижим ли консенсус?»</w:t>
            </w:r>
          </w:p>
          <w:p w:rsidR="009A1DFD" w:rsidRDefault="009A1DFD" w:rsidP="00AF30B5">
            <w:pPr>
              <w:spacing w:after="0"/>
              <w:ind w:left="33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Доц. Хафизова – Доклад </w:t>
            </w:r>
            <w:r w:rsidRPr="009A1DFD">
              <w:rPr>
                <w:rFonts w:ascii="Times New Roman" w:hAnsi="Times New Roman"/>
                <w:sz w:val="24"/>
                <w:szCs w:val="24"/>
              </w:rPr>
              <w:t>«Глазная форма миастении – дифференциальная диагностика»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DFD" w:rsidRDefault="009A1DFD" w:rsidP="00AF30B5">
            <w:pPr>
              <w:spacing w:after="0"/>
              <w:ind w:left="33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Доклад </w:t>
            </w:r>
            <w:r w:rsidRPr="009A1DFD">
              <w:rPr>
                <w:rFonts w:ascii="Times New Roman" w:hAnsi="Times New Roman"/>
                <w:sz w:val="24"/>
                <w:szCs w:val="24"/>
              </w:rPr>
              <w:t>«Ультразвуковое исследование периферических нервов: практическое применение в неврол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A1DFD">
              <w:rPr>
                <w:rFonts w:ascii="Times New Roman" w:hAnsi="Times New Roman"/>
                <w:sz w:val="24"/>
                <w:szCs w:val="24"/>
              </w:rPr>
              <w:t>гии».</w:t>
            </w:r>
          </w:p>
          <w:p w:rsidR="009A1DFD" w:rsidRDefault="009A1DFD" w:rsidP="00AF30B5">
            <w:pPr>
              <w:spacing w:after="0"/>
              <w:ind w:left="331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Асп. Ягунова К.В. Доклад </w:t>
            </w:r>
            <w:r w:rsidRPr="009A1DFD">
              <w:rPr>
                <w:rFonts w:ascii="Times New Roman" w:hAnsi="Times New Roman"/>
                <w:sz w:val="24"/>
                <w:szCs w:val="24"/>
              </w:rPr>
              <w:t>«Унифицированный подход к диагностике и раннему выявлению речевых нарушений у детей»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Научный руководитель – проф. </w:t>
            </w:r>
            <w:r w:rsidRPr="009A1DFD">
              <w:rPr>
                <w:rFonts w:ascii="Times New Roman" w:hAnsi="Times New Roman"/>
                <w:b/>
                <w:sz w:val="24"/>
                <w:szCs w:val="24"/>
              </w:rPr>
              <w:t>Д.Д. Гайнетдинова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A1DFD" w:rsidRDefault="009A1DFD" w:rsidP="00AF30B5">
            <w:pPr>
              <w:spacing w:after="0"/>
              <w:ind w:left="331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Асп. Галявиева А.Р. </w:t>
            </w:r>
            <w:r w:rsidR="00790D90">
              <w:rPr>
                <w:rFonts w:ascii="Times New Roman" w:hAnsi="Times New Roman"/>
                <w:b/>
                <w:sz w:val="24"/>
                <w:szCs w:val="24"/>
              </w:rPr>
              <w:t xml:space="preserve">Доклад </w:t>
            </w:r>
            <w:r w:rsidRPr="009A1DFD">
              <w:rPr>
                <w:rFonts w:ascii="Times New Roman" w:hAnsi="Times New Roman"/>
                <w:sz w:val="24"/>
                <w:szCs w:val="24"/>
              </w:rPr>
              <w:t>«Трудности диагностики миастении гравис». Научный руководитель – доц.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Хафизова И.Ф. </w:t>
            </w:r>
          </w:p>
          <w:p w:rsidR="009A1DFD" w:rsidRDefault="00790D90" w:rsidP="00790D90">
            <w:pPr>
              <w:spacing w:after="0"/>
              <w:ind w:left="33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Орд. 2 года Тимонин В.В. Постернаый доклад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A2D8D">
              <w:rPr>
                <w:rFonts w:ascii="Times New Roman" w:hAnsi="Times New Roman"/>
                <w:sz w:val="24"/>
                <w:szCs w:val="24"/>
              </w:rPr>
              <w:t>Возрастной гипогонадизм и начальные проявления цереброваскулярной патологии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A2D8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Научный руководитель - </w:t>
            </w:r>
            <w:r w:rsidR="009A1DFD" w:rsidRPr="00AF30B5">
              <w:rPr>
                <w:rFonts w:ascii="Times New Roman" w:hAnsi="Times New Roman"/>
                <w:b/>
                <w:sz w:val="24"/>
                <w:szCs w:val="24"/>
              </w:rPr>
              <w:t>Доц. Гайфутдинов Р.Т.</w:t>
            </w:r>
            <w:r w:rsidR="009A1DF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A5F7D" w:rsidRPr="009A1DFD" w:rsidRDefault="00DA5F7D" w:rsidP="00790D90">
            <w:pPr>
              <w:spacing w:after="0"/>
              <w:ind w:left="331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A5F7D" w:rsidRDefault="00DA5F7D" w:rsidP="00AF30B5">
            <w:pPr>
              <w:numPr>
                <w:ilvl w:val="0"/>
                <w:numId w:val="1"/>
              </w:numPr>
              <w:spacing w:after="0"/>
              <w:ind w:left="48"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Российская научно-практическая конференция с международным участием «Клиническая сомнология». М., 16-17 февраля 2018 г.</w:t>
            </w:r>
          </w:p>
          <w:p w:rsidR="00DA5F7D" w:rsidRDefault="00DA5F7D" w:rsidP="00DA5F7D">
            <w:pPr>
              <w:spacing w:after="0"/>
              <w:ind w:left="331" w:firstLine="0"/>
              <w:rPr>
                <w:rFonts w:ascii="Times New Roman" w:hAnsi="Times New Roman"/>
                <w:sz w:val="24"/>
                <w:szCs w:val="24"/>
              </w:rPr>
            </w:pPr>
            <w:r w:rsidRPr="00DA5F7D">
              <w:rPr>
                <w:rFonts w:ascii="Times New Roman" w:hAnsi="Times New Roman"/>
                <w:b/>
                <w:sz w:val="24"/>
                <w:szCs w:val="24"/>
              </w:rPr>
              <w:t>Проф. Якупов Э.З</w:t>
            </w:r>
            <w:r>
              <w:rPr>
                <w:rFonts w:ascii="Times New Roman" w:hAnsi="Times New Roman"/>
                <w:sz w:val="24"/>
                <w:szCs w:val="24"/>
              </w:rPr>
              <w:t>. – член научно-консультативного комитета.</w:t>
            </w:r>
          </w:p>
          <w:p w:rsidR="00DA5F7D" w:rsidRDefault="00DA5F7D" w:rsidP="00DA5F7D">
            <w:pPr>
              <w:spacing w:after="0"/>
              <w:ind w:left="331" w:firstLine="0"/>
              <w:rPr>
                <w:rFonts w:ascii="Times New Roman" w:hAnsi="Times New Roman"/>
                <w:sz w:val="24"/>
                <w:szCs w:val="24"/>
              </w:rPr>
            </w:pPr>
            <w:r w:rsidRPr="00DA5F7D">
              <w:rPr>
                <w:rFonts w:ascii="Times New Roman" w:hAnsi="Times New Roman"/>
                <w:b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«Диссонансы «мелодии сна»: кто виноват и что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делать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11FB" w:rsidRPr="00520EF3" w:rsidRDefault="00B411FB" w:rsidP="00B15F01">
            <w:pPr>
              <w:numPr>
                <w:ilvl w:val="0"/>
                <w:numId w:val="1"/>
              </w:numPr>
              <w:spacing w:after="0"/>
              <w:ind w:left="0" w:firstLine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0EF3">
              <w:rPr>
                <w:rFonts w:ascii="Times New Roman" w:hAnsi="Times New Roman"/>
                <w:sz w:val="24"/>
                <w:szCs w:val="24"/>
              </w:rPr>
              <w:t>Научно</w:t>
            </w:r>
            <w:r w:rsidRPr="00520EF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520EF3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r w:rsidRPr="00520E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0EF3">
              <w:rPr>
                <w:rFonts w:ascii="Times New Roman" w:hAnsi="Times New Roman"/>
                <w:sz w:val="24"/>
                <w:szCs w:val="24"/>
              </w:rPr>
              <w:t>конференция</w:t>
            </w:r>
            <w:r w:rsidRPr="00520E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0EF3">
              <w:rPr>
                <w:rFonts w:ascii="Times New Roman" w:hAnsi="Times New Roman"/>
                <w:sz w:val="24"/>
                <w:szCs w:val="24"/>
              </w:rPr>
              <w:t>в</w:t>
            </w:r>
            <w:r w:rsidRPr="00520E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0EF3">
              <w:rPr>
                <w:rFonts w:ascii="Times New Roman" w:hAnsi="Times New Roman"/>
                <w:sz w:val="24"/>
                <w:szCs w:val="24"/>
              </w:rPr>
              <w:t>формате</w:t>
            </w:r>
            <w:r w:rsidRPr="00520E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TED</w:t>
            </w:r>
            <w:r w:rsidR="00B15F01" w:rsidRPr="00520E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«Life on the border of milltnium: breaking the old limits»</w:t>
            </w:r>
            <w:r w:rsidR="00520EF3" w:rsidRPr="00520E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520EF3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r w:rsidR="00520EF3" w:rsidRPr="00520EF3">
              <w:rPr>
                <w:rFonts w:ascii="Times New Roman" w:hAnsi="Times New Roman"/>
                <w:b/>
                <w:sz w:val="24"/>
                <w:szCs w:val="24"/>
              </w:rPr>
              <w:t>Якупов Э.З.</w:t>
            </w:r>
            <w:r w:rsidR="00520EF3">
              <w:rPr>
                <w:rFonts w:ascii="Times New Roman" w:hAnsi="Times New Roman"/>
                <w:sz w:val="24"/>
                <w:szCs w:val="24"/>
              </w:rPr>
              <w:t xml:space="preserve"> – выступление.</w:t>
            </w:r>
          </w:p>
          <w:p w:rsidR="00874BE8" w:rsidRDefault="006429D2" w:rsidP="00AF30B5">
            <w:pPr>
              <w:numPr>
                <w:ilvl w:val="0"/>
                <w:numId w:val="1"/>
              </w:numPr>
              <w:spacing w:after="0"/>
              <w:ind w:left="48"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Республиканская научно-практическая конференция с международным участием «Марковские чтения», Беларусь,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Минск, 02 марта 2018 г. </w:t>
            </w:r>
            <w:r w:rsidR="001C59EF" w:rsidRPr="00AF30B5">
              <w:rPr>
                <w:rFonts w:ascii="Times New Roman" w:hAnsi="Times New Roman"/>
                <w:b/>
                <w:sz w:val="24"/>
                <w:szCs w:val="24"/>
              </w:rPr>
              <w:t xml:space="preserve"> Доц. Хафизова И.Ф.</w:t>
            </w:r>
            <w:r w:rsidR="001C5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Устный доклад: Коморбидные состояния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острых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хронических аутоиммунных полинейропатиях.</w:t>
            </w:r>
          </w:p>
          <w:p w:rsidR="007B5B6A" w:rsidRDefault="007B5B6A" w:rsidP="00AF30B5">
            <w:pPr>
              <w:numPr>
                <w:ilvl w:val="0"/>
                <w:numId w:val="1"/>
              </w:numPr>
              <w:spacing w:after="0"/>
              <w:ind w:left="48"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Межрегиональная конференция «Междисциплинарная неврология». Казань 14 марта 2018 г.</w:t>
            </w:r>
          </w:p>
          <w:p w:rsidR="007B5B6A" w:rsidRDefault="007B5B6A" w:rsidP="007B5B6A">
            <w:pPr>
              <w:spacing w:after="0"/>
              <w:ind w:left="331" w:firstLine="0"/>
              <w:rPr>
                <w:rFonts w:ascii="Times New Roman" w:hAnsi="Times New Roman"/>
                <w:sz w:val="24"/>
                <w:szCs w:val="24"/>
              </w:rPr>
            </w:pPr>
            <w:r w:rsidRPr="007B5B6A">
              <w:rPr>
                <w:rFonts w:ascii="Times New Roman" w:hAnsi="Times New Roman"/>
                <w:b/>
                <w:sz w:val="24"/>
                <w:szCs w:val="24"/>
              </w:rPr>
              <w:t>Проф. Якупов Э.З.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Доклад «Диссонанс и консонанс функциональных систем. Почему так трудно лечить «функционального больного»?</w:t>
            </w:r>
          </w:p>
          <w:p w:rsidR="007B5B6A" w:rsidRDefault="007B5B6A" w:rsidP="007B5B6A">
            <w:pPr>
              <w:spacing w:after="0"/>
              <w:ind w:left="331" w:firstLine="0"/>
              <w:rPr>
                <w:rFonts w:ascii="Times New Roman" w:hAnsi="Times New Roman"/>
                <w:sz w:val="24"/>
                <w:szCs w:val="24"/>
              </w:rPr>
            </w:pPr>
            <w:r w:rsidRPr="007B5B6A">
              <w:rPr>
                <w:rFonts w:ascii="Times New Roman" w:hAnsi="Times New Roman"/>
                <w:b/>
                <w:sz w:val="24"/>
                <w:szCs w:val="24"/>
              </w:rPr>
              <w:t>Асс. Трошина Ю.В.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Доклад «Модифицируемые факторы риска инсульта и их влияние на реабилитационный процесс»</w:t>
            </w:r>
            <w:r w:rsidR="00C169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69CA" w:rsidRDefault="00C169CA" w:rsidP="00C169CA">
            <w:pPr>
              <w:numPr>
                <w:ilvl w:val="0"/>
                <w:numId w:val="1"/>
              </w:numPr>
              <w:spacing w:after="0"/>
              <w:ind w:left="48" w:firstLine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Школа невролгов Санкт-Петербурга и Северо-Западного федерального округа РФ «Инновации в клинической неврологии». 15-18 марта 2018 г. Санут-Петербург – г. Сестрорецк.</w:t>
            </w:r>
          </w:p>
          <w:p w:rsidR="00C169CA" w:rsidRDefault="00C169CA" w:rsidP="00C169CA">
            <w:pPr>
              <w:spacing w:after="0"/>
              <w:ind w:left="720" w:firstLine="0"/>
              <w:rPr>
                <w:rFonts w:ascii="Times New Roman" w:hAnsi="Times New Roman"/>
                <w:sz w:val="24"/>
                <w:szCs w:val="24"/>
              </w:rPr>
            </w:pPr>
            <w:r w:rsidRPr="00C169CA">
              <w:rPr>
                <w:rFonts w:ascii="Times New Roman" w:hAnsi="Times New Roman"/>
                <w:b/>
                <w:sz w:val="24"/>
                <w:szCs w:val="24"/>
              </w:rPr>
              <w:t>Проф. Якупов Э.З.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член орг. Комитета.</w:t>
            </w:r>
          </w:p>
          <w:p w:rsidR="009F4F9D" w:rsidRPr="00DA5F7D" w:rsidRDefault="00C169CA" w:rsidP="00C169CA">
            <w:pPr>
              <w:spacing w:after="0"/>
              <w:ind w:left="72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 «От мифов и легенд в терапии боли к выбору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оптимального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НПВП».</w:t>
            </w:r>
          </w:p>
          <w:p w:rsidR="004E42D6" w:rsidRDefault="004E42D6" w:rsidP="004E42D6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Межрегиональная конференция </w:t>
            </w:r>
            <w:r w:rsidRPr="00A253EE">
              <w:rPr>
                <w:color w:val="000000"/>
              </w:rPr>
              <w:t>«Междисциплинарная неврология».</w:t>
            </w:r>
            <w:r>
              <w:rPr>
                <w:color w:val="000000"/>
              </w:rPr>
              <w:t xml:space="preserve"> Тюмень, 22 марта 2018 г.</w:t>
            </w:r>
          </w:p>
          <w:p w:rsidR="004E42D6" w:rsidRDefault="004E42D6" w:rsidP="004E42D6">
            <w:pPr>
              <w:pStyle w:val="a8"/>
              <w:shd w:val="clear" w:color="auto" w:fill="FFFFFF"/>
              <w:spacing w:before="0" w:beforeAutospacing="0"/>
              <w:ind w:left="33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Асс. Трошина Ю.В.</w:t>
            </w:r>
            <w:r>
              <w:rPr>
                <w:color w:val="000000"/>
              </w:rPr>
              <w:t> Доклад «Модифицируемые факторы риска инсульта и их влияние на реабилитационный процесс».</w:t>
            </w:r>
          </w:p>
          <w:p w:rsidR="009F4F9D" w:rsidRPr="00DA5F7D" w:rsidRDefault="009F4F9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3256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с предоставлением программы и отчета конференции</w:t>
            </w:r>
            <w:r w:rsidR="00B23147">
              <w:rPr>
                <w:rFonts w:ascii="Times New Roman" w:hAnsi="Times New Roman"/>
                <w:sz w:val="24"/>
                <w:szCs w:val="24"/>
              </w:rPr>
              <w:t xml:space="preserve"> и сборник тезисов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 за I квартал</w:t>
            </w:r>
            <w:r w:rsidR="00BB3FB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25664">
              <w:rPr>
                <w:rFonts w:ascii="Times New Roman" w:hAnsi="Times New Roman"/>
                <w:sz w:val="24"/>
                <w:szCs w:val="24"/>
              </w:rPr>
              <w:t>8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00F3" w:rsidRPr="00C6048E">
              <w:rPr>
                <w:rFonts w:ascii="Times New Roman" w:hAnsi="Times New Roman"/>
                <w:b/>
                <w:sz w:val="24"/>
                <w:szCs w:val="24"/>
              </w:rPr>
              <w:t>оригинальный вариант программы конференции и сборника конференции предоставить в научный отдел</w:t>
            </w:r>
            <w:proofErr w:type="gramStart"/>
            <w:r w:rsidR="006500F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proofErr w:type="gramStart"/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095164" w:rsidRPr="009F4F9D" w:rsidRDefault="000D189A" w:rsidP="00AF30B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F9D">
              <w:rPr>
                <w:rFonts w:ascii="Times New Roman" w:hAnsi="Times New Roman"/>
                <w:sz w:val="24"/>
                <w:szCs w:val="24"/>
              </w:rPr>
              <w:t xml:space="preserve">Нейрофорум «Неделя неврологии в Казани-20 18»: </w:t>
            </w:r>
            <w:r w:rsidR="009F4F9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9F4F9D">
              <w:rPr>
                <w:rFonts w:ascii="Times New Roman" w:hAnsi="Times New Roman"/>
                <w:sz w:val="24"/>
                <w:szCs w:val="24"/>
              </w:rPr>
              <w:t xml:space="preserve"> Всероссийская (с международным участием) научно-практическая конференция «Бехтеревские чтения-2018»; </w:t>
            </w:r>
            <w:r w:rsidR="009F4F9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F4F9D">
              <w:rPr>
                <w:rFonts w:ascii="Times New Roman" w:hAnsi="Times New Roman"/>
                <w:sz w:val="24"/>
                <w:szCs w:val="24"/>
              </w:rPr>
              <w:t xml:space="preserve"> Научная конференция молодых ученых – «Будущее неврологии». 12-15 февраля 2018 г.</w:t>
            </w:r>
          </w:p>
        </w:tc>
      </w:tr>
      <w:tr w:rsidR="00095164" w:rsidRPr="00450B4D" w:rsidTr="00B23147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500F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 w:rsidR="00325664">
              <w:rPr>
                <w:rFonts w:ascii="Times New Roman" w:hAnsi="Times New Roman"/>
                <w:sz w:val="24"/>
                <w:szCs w:val="24"/>
              </w:rPr>
              <w:t>8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с предоставлением автореферата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Заявки на патенты с ксерокопией, с указанием всех данных,  за I квартал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25664">
              <w:rPr>
                <w:rFonts w:ascii="Times New Roman" w:hAnsi="Times New Roman"/>
                <w:sz w:val="24"/>
                <w:szCs w:val="24"/>
              </w:rPr>
              <w:t>8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3256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Полученные патенты, с указанием номера, патентообладателя, названия, авторов, п</w:t>
            </w:r>
            <w:r w:rsidR="00B23147">
              <w:rPr>
                <w:rFonts w:ascii="Times New Roman" w:hAnsi="Times New Roman"/>
                <w:sz w:val="24"/>
                <w:szCs w:val="24"/>
              </w:rPr>
              <w:t>риоритет изобретения, действия,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500F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25664">
              <w:rPr>
                <w:rFonts w:ascii="Times New Roman" w:hAnsi="Times New Roman"/>
                <w:sz w:val="24"/>
                <w:szCs w:val="24"/>
              </w:rPr>
              <w:t>8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00F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0D189A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сумма гранта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325664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B23147">
        <w:tc>
          <w:tcPr>
            <w:tcW w:w="6048" w:type="dxa"/>
            <w:gridSpan w:val="2"/>
          </w:tcPr>
          <w:p w:rsidR="00325664" w:rsidRPr="00095164" w:rsidRDefault="00325664" w:rsidP="003256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за I квартал 2018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B23147">
        <w:tc>
          <w:tcPr>
            <w:tcW w:w="6048" w:type="dxa"/>
            <w:gridSpan w:val="2"/>
          </w:tcPr>
          <w:p w:rsidR="00B22C41" w:rsidRPr="00B22C41" w:rsidRDefault="00B22C41" w:rsidP="00A00975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НижГМА, КирГМА, ПермГМУ за </w:t>
            </w:r>
            <w:r w:rsidR="003256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5664">
              <w:rPr>
                <w:rFonts w:ascii="Times New Roman" w:hAnsi="Times New Roman"/>
                <w:bCs/>
                <w:sz w:val="24"/>
                <w:szCs w:val="24"/>
              </w:rPr>
              <w:t>кв. 2018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095164" w:rsidRDefault="00C6048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325664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4940" w:type="dxa"/>
          </w:tcPr>
          <w:p w:rsidR="00095164" w:rsidRPr="00095164" w:rsidRDefault="001D25B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Асп. </w:t>
            </w:r>
            <w:r w:rsidRPr="001D25B1">
              <w:rPr>
                <w:rFonts w:ascii="Times New Roman" w:hAnsi="Times New Roman"/>
                <w:b/>
                <w:sz w:val="24"/>
                <w:szCs w:val="24"/>
              </w:rPr>
              <w:t>Ягунова К.В.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Победитель в номинации «спецприз Председателя жюри», </w:t>
            </w:r>
            <w:r w:rsidRPr="005D61C4">
              <w:rPr>
                <w:rFonts w:ascii="Times New Roman" w:hAnsi="Times New Roman"/>
                <w:sz w:val="24"/>
                <w:szCs w:val="24"/>
              </w:rPr>
              <w:t>II Научная конференция молодых ученых – «Будущее неврологии». 12-15 февраля 2018 г.</w:t>
            </w:r>
          </w:p>
        </w:tc>
      </w:tr>
      <w:tr w:rsidR="00D65C02" w:rsidRPr="00450B4D" w:rsidTr="00B23147">
        <w:tc>
          <w:tcPr>
            <w:tcW w:w="6048" w:type="dxa"/>
            <w:gridSpan w:val="2"/>
          </w:tcPr>
          <w:p w:rsidR="00D65C02" w:rsidRPr="00325664" w:rsidRDefault="00D65C02" w:rsidP="00D65C0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Заключенные договора о научном сотрудничестве с регионами, организациями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кв. 2018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>с подписями и печатами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112F" w:rsidRPr="00BE112F" w:rsidRDefault="00BE112F" w:rsidP="00BE112F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48"/>
        <w:gridCol w:w="4940"/>
      </w:tblGrid>
      <w:tr w:rsidR="0028599E" w:rsidRPr="00C864DC" w:rsidTr="0028599E">
        <w:tc>
          <w:tcPr>
            <w:tcW w:w="10988" w:type="dxa"/>
            <w:gridSpan w:val="2"/>
          </w:tcPr>
          <w:p w:rsidR="0028599E" w:rsidRPr="00C864DC" w:rsidRDefault="0028599E" w:rsidP="0028599E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4D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Информация по студентам</w:t>
            </w:r>
          </w:p>
        </w:tc>
      </w:tr>
      <w:tr w:rsidR="0028599E" w:rsidRPr="00095164" w:rsidTr="0028599E">
        <w:tc>
          <w:tcPr>
            <w:tcW w:w="6048" w:type="dxa"/>
          </w:tcPr>
          <w:p w:rsidR="0028599E" w:rsidRPr="00071843" w:rsidRDefault="0028599E" w:rsidP="0028599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Студенты, имеющие выступления на конференциях с указанием статуса конференции (которые занимаются НИРС на кафедре)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874BE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5664">
              <w:rPr>
                <w:rFonts w:ascii="Times New Roman" w:hAnsi="Times New Roman"/>
                <w:bCs/>
                <w:sz w:val="24"/>
                <w:szCs w:val="24"/>
              </w:rPr>
              <w:t>квартал 2018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28599E" w:rsidRPr="00095164" w:rsidRDefault="0028599E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9E" w:rsidRPr="00095164" w:rsidTr="0028599E">
        <w:tc>
          <w:tcPr>
            <w:tcW w:w="6048" w:type="dxa"/>
          </w:tcPr>
          <w:p w:rsidR="0028599E" w:rsidRDefault="0028599E" w:rsidP="0028599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Студенты, имеющие награды на конференциях, конкурсах, олимпиадах и т.д., с указанием статуса мероприятия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8638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5664">
              <w:rPr>
                <w:rFonts w:ascii="Times New Roman" w:hAnsi="Times New Roman"/>
                <w:bCs/>
                <w:sz w:val="24"/>
                <w:szCs w:val="24"/>
              </w:rPr>
              <w:t>квартал 2018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28599E" w:rsidRPr="00095164" w:rsidRDefault="0028599E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9E" w:rsidRPr="00095164" w:rsidTr="0028599E">
        <w:tc>
          <w:tcPr>
            <w:tcW w:w="6048" w:type="dxa"/>
          </w:tcPr>
          <w:p w:rsidR="0028599E" w:rsidRDefault="0028599E" w:rsidP="0028599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Другие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 xml:space="preserve">достижения и награды студентов за </w:t>
            </w:r>
            <w:r w:rsidR="00874BE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5664">
              <w:rPr>
                <w:rFonts w:ascii="Times New Roman" w:hAnsi="Times New Roman"/>
                <w:bCs/>
                <w:sz w:val="24"/>
                <w:szCs w:val="24"/>
              </w:rPr>
              <w:t>квартал 2018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28599E" w:rsidRPr="00095164" w:rsidRDefault="0028599E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095164" w:rsidTr="0028599E">
        <w:tc>
          <w:tcPr>
            <w:tcW w:w="6048" w:type="dxa"/>
          </w:tcPr>
          <w:p w:rsidR="00325664" w:rsidRDefault="00325664" w:rsidP="0028599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Поданные студентами заявки на конкурсы, гранты и тд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квартал 2018г.</w:t>
            </w:r>
          </w:p>
        </w:tc>
        <w:tc>
          <w:tcPr>
            <w:tcW w:w="4940" w:type="dxa"/>
          </w:tcPr>
          <w:p w:rsidR="00325664" w:rsidRPr="00095164" w:rsidRDefault="00325664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BBE" w:rsidRDefault="00F75BBE" w:rsidP="00B541A5">
      <w:pPr>
        <w:ind w:firstLine="0"/>
        <w:rPr>
          <w:rFonts w:ascii="Times New Roman" w:hAnsi="Times New Roman"/>
          <w:sz w:val="24"/>
          <w:szCs w:val="24"/>
        </w:rPr>
      </w:pPr>
    </w:p>
    <w:p w:rsidR="00B541A5" w:rsidRPr="002152BC" w:rsidRDefault="00EF0656" w:rsidP="00B541A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кафедрой, проф.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Э.З. Якупов</w:t>
      </w:r>
    </w:p>
    <w:p w:rsidR="00B541A5" w:rsidRDefault="00B541A5"/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8F7" w:rsidRDefault="00E948F7" w:rsidP="008638C3">
      <w:pPr>
        <w:spacing w:after="0"/>
      </w:pPr>
      <w:r>
        <w:separator/>
      </w:r>
    </w:p>
  </w:endnote>
  <w:endnote w:type="continuationSeparator" w:id="0">
    <w:p w:rsidR="00E948F7" w:rsidRDefault="00E948F7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8F7" w:rsidRDefault="00E948F7" w:rsidP="008638C3">
      <w:pPr>
        <w:spacing w:after="0"/>
      </w:pPr>
      <w:r>
        <w:separator/>
      </w:r>
    </w:p>
  </w:footnote>
  <w:footnote w:type="continuationSeparator" w:id="0">
    <w:p w:rsidR="00E948F7" w:rsidRDefault="00E948F7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17DB"/>
    <w:multiLevelType w:val="hybridMultilevel"/>
    <w:tmpl w:val="C90C630C"/>
    <w:lvl w:ilvl="0" w:tplc="36D05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1A5"/>
    <w:rsid w:val="0004092A"/>
    <w:rsid w:val="00050061"/>
    <w:rsid w:val="00071843"/>
    <w:rsid w:val="00073BD0"/>
    <w:rsid w:val="0008238C"/>
    <w:rsid w:val="00095164"/>
    <w:rsid w:val="00097DAB"/>
    <w:rsid w:val="000A4D7B"/>
    <w:rsid w:val="000B79EB"/>
    <w:rsid w:val="000D06BB"/>
    <w:rsid w:val="000D189A"/>
    <w:rsid w:val="000D5803"/>
    <w:rsid w:val="000E201F"/>
    <w:rsid w:val="000E285B"/>
    <w:rsid w:val="000F2937"/>
    <w:rsid w:val="000F76DA"/>
    <w:rsid w:val="00116BAB"/>
    <w:rsid w:val="001260D6"/>
    <w:rsid w:val="00132880"/>
    <w:rsid w:val="00186739"/>
    <w:rsid w:val="001911FA"/>
    <w:rsid w:val="0019491A"/>
    <w:rsid w:val="001961FD"/>
    <w:rsid w:val="001B3121"/>
    <w:rsid w:val="001C59EF"/>
    <w:rsid w:val="001D076E"/>
    <w:rsid w:val="001D25B1"/>
    <w:rsid w:val="001D5BBC"/>
    <w:rsid w:val="001F275F"/>
    <w:rsid w:val="00206263"/>
    <w:rsid w:val="002152BC"/>
    <w:rsid w:val="00246E91"/>
    <w:rsid w:val="0027725F"/>
    <w:rsid w:val="00280256"/>
    <w:rsid w:val="00280B80"/>
    <w:rsid w:val="00280DFD"/>
    <w:rsid w:val="0028599E"/>
    <w:rsid w:val="00291E80"/>
    <w:rsid w:val="002A093F"/>
    <w:rsid w:val="002A4075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94B43"/>
    <w:rsid w:val="003960DE"/>
    <w:rsid w:val="003B1B0F"/>
    <w:rsid w:val="003B6BAE"/>
    <w:rsid w:val="003C24F4"/>
    <w:rsid w:val="003D4C14"/>
    <w:rsid w:val="003E3371"/>
    <w:rsid w:val="003F1935"/>
    <w:rsid w:val="003F684B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09AD"/>
    <w:rsid w:val="00497251"/>
    <w:rsid w:val="004A522F"/>
    <w:rsid w:val="004C26B9"/>
    <w:rsid w:val="004C7361"/>
    <w:rsid w:val="004D2FE6"/>
    <w:rsid w:val="004E42D6"/>
    <w:rsid w:val="005018D2"/>
    <w:rsid w:val="00501EA6"/>
    <w:rsid w:val="0050326E"/>
    <w:rsid w:val="005123B6"/>
    <w:rsid w:val="005147B1"/>
    <w:rsid w:val="00520EF3"/>
    <w:rsid w:val="00526940"/>
    <w:rsid w:val="00526C51"/>
    <w:rsid w:val="00544740"/>
    <w:rsid w:val="00551F4C"/>
    <w:rsid w:val="005603FC"/>
    <w:rsid w:val="00560C94"/>
    <w:rsid w:val="005642F3"/>
    <w:rsid w:val="00585ADF"/>
    <w:rsid w:val="00591D0A"/>
    <w:rsid w:val="00596348"/>
    <w:rsid w:val="005A23FF"/>
    <w:rsid w:val="005B1D9E"/>
    <w:rsid w:val="005C58C6"/>
    <w:rsid w:val="005D5B7A"/>
    <w:rsid w:val="005E4291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429D2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1404C"/>
    <w:rsid w:val="0071627E"/>
    <w:rsid w:val="00740E4B"/>
    <w:rsid w:val="00743004"/>
    <w:rsid w:val="00745405"/>
    <w:rsid w:val="00753DF7"/>
    <w:rsid w:val="007550D8"/>
    <w:rsid w:val="0076259B"/>
    <w:rsid w:val="0077513F"/>
    <w:rsid w:val="00782579"/>
    <w:rsid w:val="00790D90"/>
    <w:rsid w:val="00790E18"/>
    <w:rsid w:val="007A5FEF"/>
    <w:rsid w:val="007B5B6A"/>
    <w:rsid w:val="007C0389"/>
    <w:rsid w:val="007C16DD"/>
    <w:rsid w:val="007C6A86"/>
    <w:rsid w:val="007D66C9"/>
    <w:rsid w:val="007E7BFC"/>
    <w:rsid w:val="007F648A"/>
    <w:rsid w:val="00806198"/>
    <w:rsid w:val="008118DA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3E01"/>
    <w:rsid w:val="008A6059"/>
    <w:rsid w:val="008B1084"/>
    <w:rsid w:val="008B49BD"/>
    <w:rsid w:val="008B7208"/>
    <w:rsid w:val="008C48F9"/>
    <w:rsid w:val="008D0E3F"/>
    <w:rsid w:val="008D3838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670C"/>
    <w:rsid w:val="009A1DFD"/>
    <w:rsid w:val="009B155E"/>
    <w:rsid w:val="009C3746"/>
    <w:rsid w:val="009E7E8C"/>
    <w:rsid w:val="009F4F9D"/>
    <w:rsid w:val="009F610B"/>
    <w:rsid w:val="009F7970"/>
    <w:rsid w:val="00A00975"/>
    <w:rsid w:val="00A02CC5"/>
    <w:rsid w:val="00A11A99"/>
    <w:rsid w:val="00A1321F"/>
    <w:rsid w:val="00A13BA4"/>
    <w:rsid w:val="00A22907"/>
    <w:rsid w:val="00A253EE"/>
    <w:rsid w:val="00A30BAC"/>
    <w:rsid w:val="00A45C68"/>
    <w:rsid w:val="00A46C79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3B6F"/>
    <w:rsid w:val="00AD7DBD"/>
    <w:rsid w:val="00AE4CB4"/>
    <w:rsid w:val="00AF30B5"/>
    <w:rsid w:val="00B15F01"/>
    <w:rsid w:val="00B22C41"/>
    <w:rsid w:val="00B23147"/>
    <w:rsid w:val="00B31FBF"/>
    <w:rsid w:val="00B411FB"/>
    <w:rsid w:val="00B46A26"/>
    <w:rsid w:val="00B541A5"/>
    <w:rsid w:val="00B56AB0"/>
    <w:rsid w:val="00B63EC6"/>
    <w:rsid w:val="00B80F71"/>
    <w:rsid w:val="00B82662"/>
    <w:rsid w:val="00BA2CDB"/>
    <w:rsid w:val="00BB3FB3"/>
    <w:rsid w:val="00BB4CAF"/>
    <w:rsid w:val="00BC7567"/>
    <w:rsid w:val="00BE112F"/>
    <w:rsid w:val="00BF0360"/>
    <w:rsid w:val="00BF10AF"/>
    <w:rsid w:val="00BF3B0C"/>
    <w:rsid w:val="00BF4975"/>
    <w:rsid w:val="00C0351F"/>
    <w:rsid w:val="00C169CA"/>
    <w:rsid w:val="00C23B4A"/>
    <w:rsid w:val="00C33205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63F9"/>
    <w:rsid w:val="00CF2D46"/>
    <w:rsid w:val="00D045D0"/>
    <w:rsid w:val="00D1257B"/>
    <w:rsid w:val="00D20FD8"/>
    <w:rsid w:val="00D22951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A5F7D"/>
    <w:rsid w:val="00DB725A"/>
    <w:rsid w:val="00DC367B"/>
    <w:rsid w:val="00DD38A8"/>
    <w:rsid w:val="00DF4E17"/>
    <w:rsid w:val="00E137A3"/>
    <w:rsid w:val="00E2038E"/>
    <w:rsid w:val="00E24443"/>
    <w:rsid w:val="00E433FC"/>
    <w:rsid w:val="00E5710B"/>
    <w:rsid w:val="00E60557"/>
    <w:rsid w:val="00E609F1"/>
    <w:rsid w:val="00E6119B"/>
    <w:rsid w:val="00E66271"/>
    <w:rsid w:val="00E80670"/>
    <w:rsid w:val="00E948F7"/>
    <w:rsid w:val="00EB7530"/>
    <w:rsid w:val="00EC3BCF"/>
    <w:rsid w:val="00EE223A"/>
    <w:rsid w:val="00EE2AFC"/>
    <w:rsid w:val="00EE695C"/>
    <w:rsid w:val="00EF0656"/>
    <w:rsid w:val="00EF5F28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F4173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Normal (Web)"/>
    <w:basedOn w:val="a"/>
    <w:uiPriority w:val="99"/>
    <w:unhideWhenUsed/>
    <w:rsid w:val="004E42D6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6826A-C906-4E93-9909-07C90257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cp:lastModifiedBy>Admin</cp:lastModifiedBy>
  <cp:revision>2</cp:revision>
  <cp:lastPrinted>2012-10-04T10:34:00Z</cp:lastPrinted>
  <dcterms:created xsi:type="dcterms:W3CDTF">2019-01-27T17:49:00Z</dcterms:created>
  <dcterms:modified xsi:type="dcterms:W3CDTF">2019-01-27T17:49:00Z</dcterms:modified>
</cp:coreProperties>
</file>